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30E55F" w14:textId="7BDA4016" w:rsidR="00FD3450" w:rsidRPr="0065763B" w:rsidRDefault="00FD3450" w:rsidP="0065763B">
      <w:pPr>
        <w:jc w:val="center"/>
        <w:rPr>
          <w:b/>
          <w:bCs/>
          <w:color w:val="0070C0"/>
          <w:sz w:val="28"/>
          <w:szCs w:val="28"/>
        </w:rPr>
      </w:pPr>
      <w:r w:rsidRPr="0065763B">
        <w:rPr>
          <w:b/>
          <w:bCs/>
          <w:color w:val="0070C0"/>
          <w:sz w:val="28"/>
          <w:szCs w:val="28"/>
        </w:rPr>
        <w:t>Новые пиктограммы по новому ГОСТ 52131-2019.</w:t>
      </w:r>
      <w:r w:rsidR="007D34F7">
        <w:rPr>
          <w:b/>
          <w:bCs/>
          <w:color w:val="0070C0"/>
          <w:sz w:val="28"/>
          <w:szCs w:val="28"/>
        </w:rPr>
        <w:t xml:space="preserve"> </w:t>
      </w:r>
      <w:r w:rsidRPr="0065763B">
        <w:rPr>
          <w:b/>
          <w:bCs/>
          <w:color w:val="0070C0"/>
          <w:sz w:val="28"/>
          <w:szCs w:val="28"/>
        </w:rPr>
        <w:t>Как правильно размещать?</w:t>
      </w:r>
    </w:p>
    <w:p w14:paraId="43CC19E5" w14:textId="57032FA9" w:rsidR="00FD3450" w:rsidRDefault="00FD3450" w:rsidP="00F31181">
      <w:pPr>
        <w:jc w:val="both"/>
      </w:pPr>
      <w:r>
        <w:t xml:space="preserve">Новый ГОСТ 52131-2019 вступил в силу взамен ГОСТ Р 52131—2003. На данный момент это единственный документ, регулирующий использование и применение тактильных пиктограмм. Т.е. если перед Вами стоит </w:t>
      </w:r>
      <w:r w:rsidRPr="002760AD">
        <w:t>задача правильной адаптации учреждения по Доступной среде – то для размещения пиктограмм Вы должны руководствоваться только ГОСТ 52131-2019.</w:t>
      </w:r>
      <w:r>
        <w:t xml:space="preserve"> </w:t>
      </w:r>
    </w:p>
    <w:p w14:paraId="58E729ED" w14:textId="3B0B761A" w:rsidR="00FD3450" w:rsidRDefault="00FD3450" w:rsidP="00F31181">
      <w:pPr>
        <w:jc w:val="both"/>
      </w:pPr>
      <w:r>
        <w:t xml:space="preserve">Пиктограммы по СП 35-101-2001 (этот блок правил не действует!), а  также по СП 136.13330.2012  – не актуальны! Использование этих и других так называемых «знаков свободного проектирования» - является избыточным, не нужным и может сбивать с </w:t>
      </w:r>
      <w:r w:rsidR="002242BB">
        <w:t>толку слабовидящих.</w:t>
      </w:r>
      <w:r>
        <w:t xml:space="preserve"> </w:t>
      </w:r>
    </w:p>
    <w:p w14:paraId="4456B8D9" w14:textId="1B55E601" w:rsidR="00FD3450" w:rsidRDefault="00FD3450" w:rsidP="00F31181">
      <w:pPr>
        <w:jc w:val="both"/>
      </w:pPr>
      <w:r>
        <w:t xml:space="preserve">Как правильно размещать и использовать пиктограммы по новому ГОСТ – достаточно подробно и ясно расписано в самом документе, но мы все же дополнительно проконсультировались у </w:t>
      </w:r>
      <w:r w:rsidR="002242BB">
        <w:t xml:space="preserve">самих </w:t>
      </w:r>
      <w:r>
        <w:t>составителей ГОСТ.</w:t>
      </w:r>
    </w:p>
    <w:p w14:paraId="496585BC" w14:textId="23DBE9FB" w:rsidR="00D94720" w:rsidRPr="00EE5786" w:rsidRDefault="00AD4388" w:rsidP="00D94720">
      <w:pPr>
        <w:jc w:val="center"/>
        <w:rPr>
          <w:rStyle w:val="a4"/>
          <w:b/>
          <w:bCs/>
          <w:color w:val="FF0000"/>
          <w:sz w:val="28"/>
          <w:szCs w:val="28"/>
        </w:rPr>
      </w:pPr>
      <w:hyperlink r:id="rId5" w:history="1">
        <w:r w:rsidR="00D94720" w:rsidRPr="00D94720">
          <w:rPr>
            <w:rStyle w:val="a4"/>
            <w:b/>
            <w:bCs/>
            <w:color w:val="FF0000"/>
            <w:sz w:val="28"/>
            <w:szCs w:val="28"/>
          </w:rPr>
          <w:t>Скачать ГОСТ 52131-2019 можно тут</w:t>
        </w:r>
      </w:hyperlink>
      <w:r w:rsidR="00D94720" w:rsidRPr="00D94720">
        <w:rPr>
          <w:rStyle w:val="a4"/>
          <w:b/>
          <w:bCs/>
          <w:color w:val="FF0000"/>
          <w:sz w:val="28"/>
          <w:szCs w:val="28"/>
        </w:rPr>
        <w:t xml:space="preserve"> на нашем сайте</w:t>
      </w:r>
      <w:r w:rsidR="00EE5786" w:rsidRPr="00EE5786">
        <w:rPr>
          <w:rStyle w:val="a4"/>
          <w:b/>
          <w:bCs/>
          <w:color w:val="FF0000"/>
          <w:sz w:val="28"/>
          <w:szCs w:val="28"/>
        </w:rPr>
        <w:t xml:space="preserve"> &gt;&gt;</w:t>
      </w:r>
    </w:p>
    <w:p w14:paraId="29791715" w14:textId="41700E35" w:rsidR="00D94720" w:rsidRDefault="00AD4388" w:rsidP="00D94720">
      <w:pPr>
        <w:pStyle w:val="a3"/>
        <w:jc w:val="center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</w:pPr>
      <w:hyperlink r:id="rId6" w:history="1">
        <w:r w:rsidR="00D94720" w:rsidRPr="00D94720">
          <w:rPr>
            <w:rStyle w:val="a4"/>
            <w:rFonts w:asciiTheme="minorHAnsi" w:eastAsiaTheme="minorHAnsi" w:hAnsiTheme="minorHAnsi" w:cstheme="minorBidi"/>
            <w:b/>
            <w:bCs/>
            <w:color w:val="FF0000"/>
            <w:sz w:val="28"/>
            <w:szCs w:val="28"/>
            <w:lang w:eastAsia="en-US"/>
          </w:rPr>
          <w:t xml:space="preserve">Пиктограммы по новому ГОСТ уже на </w:t>
        </w:r>
        <w:r w:rsidR="00D94720">
          <w:rPr>
            <w:rStyle w:val="a4"/>
            <w:rFonts w:asciiTheme="minorHAnsi" w:eastAsiaTheme="minorHAnsi" w:hAnsiTheme="minorHAnsi" w:cstheme="minorBidi"/>
            <w:b/>
            <w:bCs/>
            <w:color w:val="FF0000"/>
            <w:sz w:val="28"/>
            <w:szCs w:val="28"/>
            <w:lang w:eastAsia="en-US"/>
          </w:rPr>
          <w:t xml:space="preserve">нашем </w:t>
        </w:r>
        <w:r w:rsidR="00D94720" w:rsidRPr="00D94720">
          <w:rPr>
            <w:rStyle w:val="a4"/>
            <w:rFonts w:asciiTheme="minorHAnsi" w:eastAsiaTheme="minorHAnsi" w:hAnsiTheme="minorHAnsi" w:cstheme="minorBidi"/>
            <w:b/>
            <w:bCs/>
            <w:color w:val="FF0000"/>
            <w:sz w:val="28"/>
            <w:szCs w:val="28"/>
            <w:lang w:eastAsia="en-US"/>
          </w:rPr>
          <w:t>сайте. Ознакомьтесь</w:t>
        </w:r>
      </w:hyperlink>
      <w:r w:rsidR="00D94720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  <w:t>!</w:t>
      </w:r>
      <w:r w:rsidR="00EE5786" w:rsidRPr="00957211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  <w:t xml:space="preserve"> &gt;&gt;</w:t>
      </w:r>
    </w:p>
    <w:p w14:paraId="05A45C84" w14:textId="17081374" w:rsidR="00745EF3" w:rsidRPr="00282FB1" w:rsidRDefault="00745EF3" w:rsidP="00745EF3">
      <w:pPr>
        <w:pStyle w:val="a3"/>
        <w:jc w:val="both"/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</w:pPr>
      <w:r w:rsidRPr="00282FB1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Для заказа пиктограмм по новому ГОСТ и/или получения консультации отправляйте заявку в свободной форме на почту </w:t>
      </w:r>
      <w:hyperlink r:id="rId7" w:history="1">
        <w:r w:rsidR="00990D15" w:rsidRPr="005C63C4">
          <w:rPr>
            <w:rStyle w:val="a4"/>
            <w:rFonts w:asciiTheme="minorHAnsi" w:eastAsiaTheme="minorHAnsi" w:hAnsiTheme="minorHAnsi" w:cstheme="minorHAnsi"/>
            <w:b/>
            <w:bCs/>
            <w:sz w:val="22"/>
            <w:szCs w:val="22"/>
            <w:lang w:eastAsia="en-US"/>
          </w:rPr>
          <w:t>zakaz@d-strana.ru</w:t>
        </w:r>
      </w:hyperlink>
      <w:r w:rsidRPr="00282FB1">
        <w:rPr>
          <w:rFonts w:asciiTheme="minorHAnsi" w:eastAsiaTheme="minorHAnsi" w:hAnsiTheme="minorHAnsi" w:cstheme="minorHAnsi"/>
          <w:b/>
          <w:bCs/>
          <w:sz w:val="22"/>
          <w:szCs w:val="22"/>
          <w:lang w:eastAsia="en-US"/>
        </w:rPr>
        <w:t xml:space="preserve"> или звоните по телефону 8 800 200 1380</w:t>
      </w:r>
    </w:p>
    <w:p w14:paraId="33D5D07F" w14:textId="30F1F2CF" w:rsidR="00D94720" w:rsidRPr="00D94720" w:rsidRDefault="00D94720" w:rsidP="00745EF3">
      <w:pPr>
        <w:pStyle w:val="a3"/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D94720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Что важно знать:</w:t>
      </w:r>
    </w:p>
    <w:p w14:paraId="5E61B2AD" w14:textId="77777777" w:rsidR="00E549DF" w:rsidRPr="004A1B37" w:rsidRDefault="00E549DF" w:rsidP="00F31181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Знаки делятся на плоскостные и тактильно визуальные</w:t>
      </w:r>
    </w:p>
    <w:p w14:paraId="651091BA" w14:textId="29DB0322" w:rsidR="00E549DF" w:rsidRPr="002760AD" w:rsidRDefault="00E549DF" w:rsidP="0065763B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760AD">
        <w:rPr>
          <w:rFonts w:asciiTheme="minorHAnsi" w:eastAsiaTheme="minorHAnsi" w:hAnsiTheme="minorHAnsi" w:cstheme="minorBidi"/>
          <w:sz w:val="22"/>
          <w:szCs w:val="22"/>
          <w:lang w:eastAsia="en-US"/>
        </w:rPr>
        <w:t>Плоскостные знаки – плоские, не тактильные! Тактильно-визуальные – рельефные и с дублированием изображения шрифтом Брайля.</w:t>
      </w:r>
      <w:r w:rsidR="00F31181" w:rsidRPr="002760A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Квадратные пиктограммы – все плоские, прямоугольные – тактильные.</w:t>
      </w:r>
    </w:p>
    <w:p w14:paraId="47B38894" w14:textId="77777777" w:rsidR="00E549DF" w:rsidRDefault="00E549DF" w:rsidP="0065763B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Это логичное изменение и оно связано с тем, что есть категория знаков, относящихся к инвалидам по зрению – они должны быть тактильными, знаки не относящиеся к инвалидам по зрению – могут быть прочтены и так и нет необходимости делать их рельефными.</w:t>
      </w:r>
    </w:p>
    <w:p w14:paraId="3195E43C" w14:textId="3038BAC8" w:rsidR="00E549DF" w:rsidRDefault="00F31181" w:rsidP="0065763B">
      <w:pPr>
        <w:pStyle w:val="a3"/>
        <w:jc w:val="center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F31181">
        <w:rPr>
          <w:rFonts w:asciiTheme="minorHAnsi" w:eastAsiaTheme="minorHAnsi" w:hAnsiTheme="minorHAnsi" w:cstheme="minorBidi"/>
          <w:b/>
          <w:bCs/>
          <w:noProof/>
          <w:sz w:val="22"/>
          <w:szCs w:val="22"/>
          <w:lang w:eastAsia="en-US"/>
        </w:rPr>
        <w:lastRenderedPageBreak/>
        <w:drawing>
          <wp:inline distT="0" distB="0" distL="0" distR="0" wp14:anchorId="0B625C1B" wp14:editId="3649DB3B">
            <wp:extent cx="5657850" cy="30953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4245" cy="309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4AD43" w14:textId="3608101B" w:rsidR="00F31181" w:rsidRPr="004A1B37" w:rsidRDefault="004A1B37" w:rsidP="00F31181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Новые требования к р</w:t>
      </w:r>
      <w:r w:rsidR="00F31181"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ельеф</w:t>
      </w: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у</w:t>
      </w:r>
      <w:r w:rsidR="00F31181"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 и тактильн</w:t>
      </w: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ому</w:t>
      </w:r>
      <w:r w:rsidR="00F31181"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 сло</w:t>
      </w: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ю</w:t>
      </w:r>
    </w:p>
    <w:p w14:paraId="498627AA" w14:textId="77777777" w:rsidR="00F31181" w:rsidRPr="00F31181" w:rsidRDefault="00F3118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3118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Плоскостные знаки – полностью плоские, без рельефа/тактильного слоя. </w:t>
      </w:r>
    </w:p>
    <w:p w14:paraId="35C0613E" w14:textId="2290C493" w:rsidR="00F31181" w:rsidRDefault="00F3118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31181">
        <w:rPr>
          <w:rFonts w:asciiTheme="minorHAnsi" w:eastAsiaTheme="minorHAnsi" w:hAnsiTheme="minorHAnsi" w:cstheme="minorBidi"/>
          <w:sz w:val="22"/>
          <w:szCs w:val="22"/>
          <w:lang w:eastAsia="en-US"/>
        </w:rPr>
        <w:t>Тактильно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-</w:t>
      </w:r>
      <w:r w:rsidRPr="00F31181">
        <w:rPr>
          <w:rFonts w:asciiTheme="minorHAnsi" w:eastAsiaTheme="minorHAnsi" w:hAnsiTheme="minorHAnsi" w:cstheme="minorBidi"/>
          <w:sz w:val="22"/>
          <w:szCs w:val="22"/>
          <w:lang w:eastAsia="en-US"/>
        </w:rPr>
        <w:t>визуальные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: квадратная рамка и изображение внутри должно быть 2-2,5мм высотой, высота тактильных точек с шрифтом Брайля – от 0,7 до 1мм</w:t>
      </w:r>
    </w:p>
    <w:p w14:paraId="2497E2A3" w14:textId="374558F4" w:rsidR="00F31181" w:rsidRPr="004A1B37" w:rsidRDefault="004A1B37" w:rsidP="00F31181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Новые требования к р</w:t>
      </w:r>
      <w:r w:rsidR="00F31181"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азмер</w:t>
      </w: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у</w:t>
      </w:r>
      <w:r w:rsidR="00F31181"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:</w:t>
      </w:r>
    </w:p>
    <w:p w14:paraId="3CF529DD" w14:textId="44ACB82E" w:rsidR="00F31181" w:rsidRDefault="00F31181" w:rsidP="0065763B">
      <w:pPr>
        <w:pStyle w:val="a3"/>
        <w:ind w:left="36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Размер пиктограмм зависит от места применения. Ширина пиктограммы:</w:t>
      </w:r>
    </w:p>
    <w:p w14:paraId="6C1B3432" w14:textId="77777777" w:rsidR="00F31181" w:rsidRPr="005E2061" w:rsidRDefault="00F3118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2061">
        <w:rPr>
          <w:rFonts w:asciiTheme="minorHAnsi" w:eastAsiaTheme="minorHAnsi" w:hAnsiTheme="minorHAnsi" w:cstheme="minorBidi"/>
          <w:sz w:val="22"/>
          <w:szCs w:val="22"/>
          <w:lang w:eastAsia="en-US"/>
        </w:rPr>
        <w:t>перед входами в общественные здания и сооружения, а также в автобусы, троллейбусы и трамваи — от 150 до 250 мм;</w:t>
      </w:r>
    </w:p>
    <w:p w14:paraId="469FFF26" w14:textId="77777777" w:rsidR="00F31181" w:rsidRPr="005E2061" w:rsidRDefault="00F3118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2061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внутри общественных зданий и сооружений — от 150 до 200 мм;</w:t>
      </w:r>
    </w:p>
    <w:p w14:paraId="68F023B8" w14:textId="77777777" w:rsidR="005E2061" w:rsidRDefault="00F3118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2061">
        <w:rPr>
          <w:rFonts w:asciiTheme="minorHAnsi" w:eastAsiaTheme="minorHAnsi" w:hAnsiTheme="minorHAnsi" w:cstheme="minorBidi"/>
          <w:sz w:val="22"/>
          <w:szCs w:val="22"/>
          <w:lang w:eastAsia="en-US"/>
        </w:rPr>
        <w:t>внутри железнодорожных вагонов, судов воздушного и водного транспорта, от 100 до 150 мм.</w:t>
      </w:r>
    </w:p>
    <w:p w14:paraId="5656FDFE" w14:textId="6C00775D" w:rsidR="005E2061" w:rsidRPr="005E2061" w:rsidRDefault="005E2061" w:rsidP="0065763B">
      <w:pPr>
        <w:pStyle w:val="a3"/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206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Таким образом, универсальным размером, подходящим под все сценарии использования является ширина 150мм. </w:t>
      </w:r>
    </w:p>
    <w:p w14:paraId="72B63FAB" w14:textId="6641E81D" w:rsidR="00F31181" w:rsidRDefault="005E2061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Пиктограммы, относящиеся к тактильно-визуальным знакам, с так называемой плашкой с текстом снизу на 5см длиннее. Такие прямоугольные пиктограммы могут быть: 15х20, 20х25, 25х30см. </w:t>
      </w:r>
      <w:r w:rsidRPr="0065763B">
        <w:rPr>
          <w:rFonts w:asciiTheme="minorHAnsi" w:eastAsiaTheme="minorHAnsi" w:hAnsiTheme="minorHAnsi" w:cstheme="minorBidi"/>
          <w:sz w:val="22"/>
          <w:szCs w:val="22"/>
          <w:lang w:eastAsia="en-US"/>
        </w:rPr>
        <w:t>Оптимальным считается размер 15х20см.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14:paraId="09729F8B" w14:textId="52EAFFF0" w:rsidR="0065763B" w:rsidRDefault="0065763B" w:rsidP="0065763B">
      <w:pPr>
        <w:pStyle w:val="a3"/>
        <w:numPr>
          <w:ilvl w:val="0"/>
          <w:numId w:val="2"/>
        </w:numPr>
        <w:ind w:left="426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Знаки разных типов, висящие рядом и вообще в рамках одного объекта целесообразно использовать одного размера.</w:t>
      </w:r>
    </w:p>
    <w:p w14:paraId="1EBD7BC5" w14:textId="77777777" w:rsidR="0065763B" w:rsidRDefault="0065763B" w:rsidP="0065763B">
      <w:pPr>
        <w:pStyle w:val="a3"/>
        <w:ind w:left="144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7FC7E7B2" w14:textId="7A61007E" w:rsidR="005E2061" w:rsidRDefault="005E2061" w:rsidP="005E2061">
      <w:pPr>
        <w:pStyle w:val="a3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5E206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1794A24D" wp14:editId="6AFB5CE1">
            <wp:extent cx="4591050" cy="35143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0328" cy="352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F9388" w14:textId="11FD4D91" w:rsidR="00FE21DA" w:rsidRPr="004A1B37" w:rsidRDefault="00FE21DA" w:rsidP="00FE21DA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Круглые углы </w:t>
      </w:r>
      <w:r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и твердый материал </w:t>
      </w:r>
      <w:r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обязательны</w:t>
      </w:r>
    </w:p>
    <w:p w14:paraId="4D6BBFEB" w14:textId="77777777" w:rsidR="00FE21DA" w:rsidRDefault="00FE21DA" w:rsidP="00FE21DA">
      <w:pPr>
        <w:pStyle w:val="a3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Все знаки по ГОСТ должны иметь скругленные углы, быть изготовлены из твердого прочного гладкого пластика (например полистирол, ПВХ не подходит!), а также иметь защитное моющееся покрытие. Подробнее о характеристиках материала в п.4.3.6. ГОСТ 52131-2019.</w:t>
      </w:r>
    </w:p>
    <w:p w14:paraId="765CD9E1" w14:textId="77777777" w:rsidR="00FE21DA" w:rsidRPr="00F31181" w:rsidRDefault="00FE21DA" w:rsidP="005E2061">
      <w:pPr>
        <w:pStyle w:val="a3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5F45CB33" w14:textId="4AA0521C" w:rsidR="002242BB" w:rsidRPr="004A1B37" w:rsidRDefault="002242BB" w:rsidP="00FE21DA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Новый порядок отображения доступности учреждения</w:t>
      </w:r>
    </w:p>
    <w:p w14:paraId="5DA90BCA" w14:textId="77777777" w:rsidR="002242BB" w:rsidRDefault="002242BB" w:rsidP="00F31181">
      <w:pPr>
        <w:pStyle w:val="a3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>Согласно ГОСТ 52131-2019 вместо ранее используемого знака доступности в виде "зеленого человечка", обозначающего полную доступность объекта для людей с инвалидностью всех категорий, теперь появились три знака доступности учреждения для каждой из групп инвалидности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. Так,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пиктограмма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изображением 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>ух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а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для обозначения доступности учреждения для инвалидов по слуху, пиктограмма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 изображением 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>син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его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челове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чка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 коляске -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обозначает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доступность для инвалидов, передвигающихся на креслах-колясках и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пиктограмма с изображением 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>очк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ов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 шрифтом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Брайл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я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обознача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т доступность объекта для инвалидов по зрению. </w:t>
      </w:r>
    </w:p>
    <w:p w14:paraId="6E607D23" w14:textId="77777777" w:rsidR="002242BB" w:rsidRDefault="002242BB" w:rsidP="00F31181">
      <w:pPr>
        <w:pStyle w:val="a3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Каждый из этих трех знаков размещается перед доступным входом учреждение, при условии что учреждение ПОЛНОСТЬЮ адаптировано для людей этой группы инвалидности. </w:t>
      </w:r>
    </w:p>
    <w:p w14:paraId="69FFEC00" w14:textId="189FDC55" w:rsidR="002242BB" w:rsidRDefault="002242BB" w:rsidP="00F31181">
      <w:pPr>
        <w:pStyle w:val="a3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Например, если Ваше учреждение адаптировано только для инвалидов-колясочников, но никак не адаптировано (или только частично адаптировано) для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инвалидов по зрению 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и для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инвалидов по слуху</w:t>
      </w:r>
      <w:r w:rsidRPr="002242BB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вы вешаете только один из трех знаков - знак доступности для инвалидов передвигающихся в креслах-колясках (синий человечек)! Если здание адаптировано для всех трех категорий - размещаете все три знака.</w:t>
      </w:r>
    </w:p>
    <w:p w14:paraId="47D45D08" w14:textId="1C6978D3" w:rsidR="002242BB" w:rsidRDefault="002242BB" w:rsidP="00F31181">
      <w:pPr>
        <w:pStyle w:val="a3"/>
        <w:ind w:left="720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Знак с изображением черного человечка на зеленом фоне более не действует.</w:t>
      </w:r>
    </w:p>
    <w:p w14:paraId="154CF9F1" w14:textId="3DA1207D" w:rsidR="0065763B" w:rsidRPr="0065763B" w:rsidRDefault="0065763B" w:rsidP="00F31181">
      <w:pPr>
        <w:pStyle w:val="a3"/>
        <w:ind w:left="720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Ниже представлены </w:t>
      </w:r>
      <w:r w:rsidRPr="0065763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обязательные для применения знаки доступности</w:t>
      </w:r>
      <w:r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 xml:space="preserve"> объекта</w:t>
      </w:r>
      <w:r w:rsidRPr="0065763B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:</w:t>
      </w:r>
    </w:p>
    <w:p w14:paraId="770F1874" w14:textId="4497B394" w:rsidR="00E549DF" w:rsidRDefault="00F31181" w:rsidP="0065763B">
      <w:pPr>
        <w:pStyle w:val="a3"/>
        <w:jc w:val="center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31181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0AD1126E" wp14:editId="48F05B54">
            <wp:extent cx="5438775" cy="322954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45752" cy="323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1890" w14:textId="16E0AE92" w:rsidR="002242BB" w:rsidRPr="004A1B37" w:rsidRDefault="0065763B" w:rsidP="00FE21DA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4A1B3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Определены сервисные плоскостные, сервисные тактильно визуальные и предупреждающие плоскостные знаки.</w:t>
      </w:r>
    </w:p>
    <w:p w14:paraId="2397B9E1" w14:textId="3AC7E218" w:rsidR="0065763B" w:rsidRPr="002242BB" w:rsidRDefault="00F877C2" w:rsidP="00AF0FD2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F0FD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13991BB" wp14:editId="7297A4E7">
            <wp:extent cx="5940425" cy="1920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77C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3BDBE9CF" wp14:editId="2036BAD2">
            <wp:extent cx="5940425" cy="2059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80D7" w14:textId="7CDB355A" w:rsidR="00AF0FD2" w:rsidRDefault="00F877C2" w:rsidP="00F31181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877C2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inline distT="0" distB="0" distL="0" distR="0" wp14:anchorId="1DB93D4A" wp14:editId="1D7215F7">
            <wp:extent cx="5940425" cy="17538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5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AA3C7" w14:textId="58D41F3C" w:rsidR="00AF0FD2" w:rsidRDefault="00FE21DA" w:rsidP="00F31181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FE21DA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71439CD3" wp14:editId="196EA52C">
            <wp:extent cx="5940425" cy="15786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5877" w14:textId="562CBE3E" w:rsidR="007D34F7" w:rsidRDefault="007D34F7" w:rsidP="007D34F7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Предупреждающие плоскостные знаки обязательны к установке на объектах, полностью доступных для инвалидов на креслах-колясках и имеющих знак доступности объекта на входе.</w:t>
      </w:r>
    </w:p>
    <w:p w14:paraId="5CBF2FEA" w14:textId="1049BBD1" w:rsidR="00C85EC4" w:rsidRDefault="00C85EC4" w:rsidP="007D34F7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C85EC4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Как правильно применять стрелки</w:t>
      </w:r>
      <w:r w:rsidR="007D34F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 </w:t>
      </w:r>
      <w:r w:rsidRPr="00C85EC4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- указатели направления движения</w:t>
      </w:r>
    </w:p>
    <w:p w14:paraId="4C1A4224" w14:textId="7C8F5D7E" w:rsidR="00C85EC4" w:rsidRDefault="00C85EC4" w:rsidP="00C85EC4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C4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Стрелки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применяются для указания направления обхода опасного участка, а также совместно с визуальными знаками, когда необходимо указать направление доступного пути движения для инвалидов к какому-либо объекту. Например:</w:t>
      </w:r>
    </w:p>
    <w:p w14:paraId="2302B132" w14:textId="6CC6CDF4" w:rsidR="00C85EC4" w:rsidRDefault="00C85EC4" w:rsidP="00C85EC4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85EC4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21D8049A" wp14:editId="47FBAC6A">
            <wp:extent cx="5940425" cy="227203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2EB3" w14:textId="2D10E62F" w:rsidR="007D34F7" w:rsidRPr="007D34F7" w:rsidRDefault="007D34F7" w:rsidP="007D34F7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7D34F7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Цвет пиктограмм</w:t>
      </w:r>
    </w:p>
    <w:p w14:paraId="2BD1F255" w14:textId="05690BCC" w:rsidR="007D34F7" w:rsidRDefault="007D34F7" w:rsidP="007D34F7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Сервисные плоскостные визуальные, а также указатели направления движения могут быть выполнены в трех цветовых решениях: синий на белом фоне, черный на белом фоне, белый на черном фоне – цветовая гамма выбирается на усмотрение учреждения согласно общему дизайну окружающего пространства.</w:t>
      </w:r>
    </w:p>
    <w:p w14:paraId="29F64F9A" w14:textId="139E5C9D" w:rsidR="007D34F7" w:rsidRDefault="007D34F7" w:rsidP="007D34F7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lastRenderedPageBreak/>
        <w:t>Сервисные тактильно визуальные и предупреждающие плоскостные знаки могут быть только черно-желтыми.</w:t>
      </w:r>
    </w:p>
    <w:p w14:paraId="3D53A78F" w14:textId="0FFC6C92" w:rsidR="007D34F7" w:rsidRDefault="007D34F7" w:rsidP="007D34F7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7D34F7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61DDD78E" wp14:editId="66DFBB26">
            <wp:extent cx="5940425" cy="2108200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5CB8F" w14:textId="710A1684" w:rsidR="003B0E7A" w:rsidRPr="003B0E7A" w:rsidRDefault="003B0E7A" w:rsidP="003B0E7A">
      <w:pPr>
        <w:pStyle w:val="a3"/>
        <w:numPr>
          <w:ilvl w:val="0"/>
          <w:numId w:val="1"/>
        </w:numPr>
        <w:jc w:val="both"/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</w:pPr>
      <w:r w:rsidRPr="003B0E7A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Пример </w:t>
      </w:r>
      <w:r w:rsidR="00957211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 xml:space="preserve">того, </w:t>
      </w:r>
      <w:r w:rsidRPr="003B0E7A">
        <w:rPr>
          <w:rFonts w:asciiTheme="minorHAnsi" w:eastAsiaTheme="minorHAnsi" w:hAnsiTheme="minorHAnsi" w:cstheme="minorBidi"/>
          <w:b/>
          <w:bCs/>
          <w:color w:val="0070C0"/>
          <w:sz w:val="28"/>
          <w:szCs w:val="28"/>
          <w:lang w:eastAsia="en-US"/>
        </w:rPr>
        <w:t>как подобрать знаки для Вашего учреждения</w:t>
      </w:r>
    </w:p>
    <w:p w14:paraId="6C37535B" w14:textId="2156BA91" w:rsidR="00957211" w:rsidRDefault="003B0E7A" w:rsidP="003B0E7A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Предположим, что Ваше учреждение полностью адаптировано для людей всех трех групп инвалидности. Тогда на входе вы размещаете все три пиктограммы доступности. </w:t>
      </w:r>
      <w:r w:rsidR="009572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Если Ваше учреждение ПОЛНОСТЬЮ адаптировано только для одной группы, например только для инвалидов на коляске – то только один знак доступности на входе вешаете. Частичная адаптация 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>объекта</w:t>
      </w:r>
      <w:r w:rsidR="0095721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для </w:t>
      </w:r>
      <w:r w:rsidR="00957211">
        <w:rPr>
          <w:rFonts w:asciiTheme="minorHAnsi" w:eastAsiaTheme="minorHAnsi" w:hAnsiTheme="minorHAnsi" w:cstheme="minorBidi"/>
          <w:sz w:val="22"/>
          <w:szCs w:val="22"/>
          <w:lang w:eastAsia="en-US"/>
        </w:rPr>
        <w:t>не дает права размещать знак доступности.</w:t>
      </w:r>
    </w:p>
    <w:p w14:paraId="3A17EBD8" w14:textId="676E2FFC" w:rsidR="003B0E7A" w:rsidRDefault="003B0E7A" w:rsidP="003B0E7A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Если Ваше учреждение полностью доступно для инвалидов на коляске, вы должны пройти по территории учреждения снаружи и внутри и посмотреть есть ли крутой спуск/подъем/уклон (в ГОСТе указаны допустимые % уклона) – и установить соответствующие знаки. Также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в доступном здании для инвалидов на коляске наверняка есть доступный туалет – размещаем и этот знак у входа в туалет. Логично повесить несколько знаков обозначающих доступный туалет вместе со стрелками, указывающими направления движения к этому туалету, если дойти до него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например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>,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от входа в здани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>е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или от места получения услуг непросто.</w:t>
      </w:r>
    </w:p>
    <w:p w14:paraId="11732ADC" w14:textId="0C0213B1" w:rsidR="003B0E7A" w:rsidRDefault="003B0E7A" w:rsidP="003B0E7A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Если ваше здание доступно для инвалидов по слуху, то у вас точно есть зоны, оборудованные индукционной петлей, их также нужно обозначить соответствующими знаками, а если эти зоны где-то далеко от входа  - то по аналогии со знаком туалета логично повесить несколько знаков этой зоны </w:t>
      </w:r>
      <w:r w:rsidR="0091209D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на пути к ней, </w:t>
      </w: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вместе со стрелками, обозначающими направление к ней.</w:t>
      </w:r>
    </w:p>
    <w:p w14:paraId="03325098" w14:textId="5601C00A" w:rsidR="003B0E7A" w:rsidRDefault="00745EF3" w:rsidP="003B0E7A">
      <w:pPr>
        <w:pStyle w:val="a3"/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t>Если Ваше здание оборудовано полностью для инвалидов по зрению, то у вас есть размеченные пути следования для инвалидов по зрению и на пересечении с этими путями нужно установить знак «уступи дорогу человеку с белой тростью».</w:t>
      </w:r>
    </w:p>
    <w:p w14:paraId="467E4516" w14:textId="77777777" w:rsidR="00990D15" w:rsidRPr="00990D15" w:rsidRDefault="00990D15" w:rsidP="00990D15">
      <w:pPr>
        <w:pStyle w:val="a3"/>
        <w:jc w:val="center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</w:pPr>
      <w:r w:rsidRPr="00990D15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u w:val="single"/>
          <w:lang w:eastAsia="en-US"/>
        </w:rPr>
        <w:t>Скачать памятку с картинками всех новых пиктограмм по ГОСТ &gt;&gt;</w:t>
      </w:r>
    </w:p>
    <w:p w14:paraId="1578549E" w14:textId="77777777" w:rsidR="00745EF3" w:rsidRPr="00D15FE7" w:rsidRDefault="00745EF3" w:rsidP="00745EF3">
      <w:pPr>
        <w:pStyle w:val="a3"/>
        <w:jc w:val="both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D15FE7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Мы понимаем, как сложно может быть организациям разобраться в многообразии гостов и норм в области адаптации зданий и сооружений для инвалидов, поэтому неустанно помогаем с подбором оборудования под задачи и бюджет. Компания Доступная страна работает в сфере  адаптации государственных учреждений более 7 лет. Только за последние 3 года нами было адаптировано более 5 900 организаций.</w:t>
      </w:r>
    </w:p>
    <w:p w14:paraId="32706A15" w14:textId="43E2B579" w:rsidR="00FD3450" w:rsidRDefault="007D34F7" w:rsidP="00DB247B">
      <w:pPr>
        <w:pStyle w:val="a3"/>
        <w:jc w:val="both"/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</w:pPr>
      <w:r w:rsidRPr="00745EF3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 xml:space="preserve">Для получения консультации отправляйте заявку в свободной форме на почту </w:t>
      </w:r>
      <w:hyperlink r:id="rId17" w:history="1"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val="en-GB" w:eastAsia="en-US"/>
          </w:rPr>
          <w:t>zakaz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eastAsia="en-US"/>
          </w:rPr>
          <w:t>@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val="en-GB" w:eastAsia="en-US"/>
          </w:rPr>
          <w:t>d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eastAsia="en-US"/>
          </w:rPr>
          <w:t>-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val="en-GB" w:eastAsia="en-US"/>
          </w:rPr>
          <w:t>strana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eastAsia="en-US"/>
          </w:rPr>
          <w:t>.</w:t>
        </w:r>
        <w:r w:rsidR="00F47909" w:rsidRPr="004473E1">
          <w:rPr>
            <w:rStyle w:val="a4"/>
            <w:rFonts w:asciiTheme="minorHAnsi" w:eastAsiaTheme="minorHAnsi" w:hAnsiTheme="minorHAnsi" w:cstheme="minorBidi"/>
            <w:b/>
            <w:bCs/>
            <w:sz w:val="28"/>
            <w:szCs w:val="28"/>
            <w:lang w:val="en-GB" w:eastAsia="en-US"/>
          </w:rPr>
          <w:t>ru</w:t>
        </w:r>
      </w:hyperlink>
      <w:r w:rsidRPr="00745EF3">
        <w:rPr>
          <w:rFonts w:asciiTheme="minorHAnsi" w:eastAsiaTheme="minorHAnsi" w:hAnsiTheme="minorHAnsi" w:cstheme="minorBidi"/>
          <w:b/>
          <w:bCs/>
          <w:color w:val="FF0000"/>
          <w:sz w:val="28"/>
          <w:szCs w:val="28"/>
          <w:lang w:eastAsia="en-US"/>
        </w:rPr>
        <w:t xml:space="preserve"> или звоните по телефону 8 800 200 1380.</w:t>
      </w:r>
    </w:p>
    <w:p w14:paraId="434D5271" w14:textId="77777777" w:rsidR="006B3319" w:rsidRPr="006B3319" w:rsidRDefault="006B3319" w:rsidP="006B3319">
      <w:pPr>
        <w:pStyle w:val="a7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6B3319">
        <w:rPr>
          <w:b/>
          <w:bCs/>
          <w:color w:val="0070C0"/>
          <w:sz w:val="28"/>
          <w:szCs w:val="28"/>
        </w:rPr>
        <w:lastRenderedPageBreak/>
        <w:t>Компания Доступная Страна – это 7 лет опыта и более 5 900 оборудованных объектов</w:t>
      </w:r>
    </w:p>
    <w:p w14:paraId="08608A80" w14:textId="77777777" w:rsidR="006B3319" w:rsidRPr="00BD361A" w:rsidRDefault="006B3319" w:rsidP="006B3319">
      <w:pPr>
        <w:pStyle w:val="a7"/>
        <w:spacing w:line="240" w:lineRule="auto"/>
        <w:ind w:left="0"/>
        <w:jc w:val="center"/>
        <w:rPr>
          <w:rFonts w:cstheme="minorHAnsi"/>
          <w:color w:val="0070C0"/>
        </w:rPr>
      </w:pPr>
    </w:p>
    <w:p w14:paraId="7AAE14FB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Работаем по 44/ 223 ФЗ / 336</w:t>
      </w:r>
    </w:p>
    <w:p w14:paraId="0367E224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Бесплатно подготовим для вас Техническое задание на аукцион.</w:t>
      </w:r>
    </w:p>
    <w:p w14:paraId="435B236B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Работаем без предоплаты с Государственными учреждениями.</w:t>
      </w:r>
    </w:p>
    <w:p w14:paraId="1A6A9D62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 xml:space="preserve">Поставляем заказы в любую точку страны. </w:t>
      </w:r>
    </w:p>
    <w:p w14:paraId="07248675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Производим и поставляем оборудование по программе Доступная среда с 2013 года.</w:t>
      </w:r>
    </w:p>
    <w:p w14:paraId="1F46DF6B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85 регионов уже сотрудничают с нами.</w:t>
      </w:r>
    </w:p>
    <w:p w14:paraId="7CF5C616" w14:textId="77777777" w:rsidR="006B3319" w:rsidRPr="00BD361A" w:rsidRDefault="006B3319" w:rsidP="006B3319">
      <w:pPr>
        <w:spacing w:line="240" w:lineRule="auto"/>
        <w:contextualSpacing/>
        <w:rPr>
          <w:rFonts w:cstheme="minorHAnsi"/>
          <w:color w:val="0070C0"/>
          <w:sz w:val="24"/>
          <w:szCs w:val="24"/>
        </w:rPr>
      </w:pPr>
    </w:p>
    <w:p w14:paraId="7BBD3F5C" w14:textId="77777777" w:rsidR="006B3319" w:rsidRPr="006B3319" w:rsidRDefault="006B3319" w:rsidP="006B3319">
      <w:pPr>
        <w:pStyle w:val="a7"/>
        <w:spacing w:line="240" w:lineRule="auto"/>
        <w:ind w:left="0"/>
        <w:jc w:val="center"/>
        <w:rPr>
          <w:b/>
          <w:bCs/>
          <w:color w:val="0070C0"/>
          <w:sz w:val="28"/>
          <w:szCs w:val="28"/>
        </w:rPr>
      </w:pPr>
      <w:r w:rsidRPr="006B3319">
        <w:rPr>
          <w:b/>
          <w:bCs/>
          <w:color w:val="0070C0"/>
          <w:sz w:val="28"/>
          <w:szCs w:val="28"/>
        </w:rPr>
        <w:t>Порядок работы с государственными учреждениями</w:t>
      </w:r>
    </w:p>
    <w:p w14:paraId="2634B8EA" w14:textId="77777777" w:rsidR="006B3319" w:rsidRPr="00BD361A" w:rsidRDefault="006B3319" w:rsidP="006B3319">
      <w:pPr>
        <w:spacing w:line="240" w:lineRule="auto"/>
        <w:jc w:val="center"/>
        <w:rPr>
          <w:rFonts w:cstheme="minorHAnsi"/>
          <w:color w:val="0070C0"/>
          <w:sz w:val="24"/>
          <w:szCs w:val="28"/>
        </w:rPr>
      </w:pPr>
    </w:p>
    <w:p w14:paraId="4FA6B2A9" w14:textId="10163BE9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 xml:space="preserve">Присылайте нам заявку на интересующую вас продукцию на адрес </w:t>
      </w:r>
      <w:hyperlink r:id="rId18" w:history="1">
        <w:r w:rsidRPr="006B3319">
          <w:rPr>
            <w:b/>
            <w:bCs/>
            <w:u w:val="single"/>
          </w:rPr>
          <w:t>email@d-strana.ru</w:t>
        </w:r>
      </w:hyperlink>
      <w:r w:rsidRPr="006B3319">
        <w:t xml:space="preserve"> в свободной форме. Если затрудняетесь с выбором - звоните 8 800 551 0080, бесплатно по РФ – мы проконсультируем!</w:t>
      </w:r>
    </w:p>
    <w:p w14:paraId="4920EC70" w14:textId="5A227AA9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Далее мы подготовим для Вас коммерческое предложение (КП).</w:t>
      </w:r>
    </w:p>
    <w:p w14:paraId="0F1B65DF" w14:textId="29E19CCB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Если вы планируете аукцион - мы поможем Вам с подготовкой технического задания и со сбором ещё двух предложений.</w:t>
      </w:r>
    </w:p>
    <w:p w14:paraId="291FE60B" w14:textId="4AB3A329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После согласования КП мы заключаем с вами договор и обмениваемся сканами.</w:t>
      </w:r>
    </w:p>
    <w:p w14:paraId="47C8F928" w14:textId="16F7AC5F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Заказ запускается в работу после согласования и подписания договора по электронной почте.</w:t>
      </w:r>
    </w:p>
    <w:p w14:paraId="040B401D" w14:textId="15B111C6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Если в счете есть продукция, изготавливаемая под заказ - перед запуском в работу мы согласуем с вами макет.</w:t>
      </w:r>
    </w:p>
    <w:p w14:paraId="3EA73E13" w14:textId="1CFC7F8F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Далее, по факту готовности, мы отправляем Вам товар «до двери» через транспортную компанию и вкладываем документы на оплату.</w:t>
      </w:r>
    </w:p>
    <w:p w14:paraId="310538D1" w14:textId="3C3CC945" w:rsidR="006B3319" w:rsidRPr="006B3319" w:rsidRDefault="006B3319" w:rsidP="006B3319">
      <w:pPr>
        <w:pStyle w:val="a7"/>
        <w:numPr>
          <w:ilvl w:val="0"/>
          <w:numId w:val="7"/>
        </w:numPr>
        <w:spacing w:line="240" w:lineRule="auto"/>
        <w:ind w:left="0"/>
      </w:pPr>
      <w:r w:rsidRPr="006B3319">
        <w:t>После получения товара Вы оплачиваете продукцию в согласованный в договоре срок.</w:t>
      </w:r>
    </w:p>
    <w:p w14:paraId="30618291" w14:textId="77777777" w:rsidR="006B3319" w:rsidRPr="00BD361A" w:rsidRDefault="006B3319" w:rsidP="006B3319">
      <w:pPr>
        <w:spacing w:line="240" w:lineRule="auto"/>
        <w:rPr>
          <w:rFonts w:cstheme="minorHAnsi"/>
          <w:sz w:val="24"/>
          <w:szCs w:val="24"/>
        </w:rPr>
      </w:pPr>
    </w:p>
    <w:p w14:paraId="27DAC9F2" w14:textId="77777777" w:rsidR="006B3319" w:rsidRPr="006B3319" w:rsidRDefault="006B3319" w:rsidP="006B3319">
      <w:pPr>
        <w:spacing w:line="240" w:lineRule="auto"/>
        <w:jc w:val="center"/>
        <w:rPr>
          <w:b/>
          <w:bCs/>
          <w:color w:val="0070C0"/>
          <w:sz w:val="28"/>
          <w:szCs w:val="28"/>
        </w:rPr>
      </w:pPr>
      <w:r w:rsidRPr="006B3319">
        <w:rPr>
          <w:b/>
          <w:bCs/>
          <w:color w:val="0070C0"/>
          <w:sz w:val="28"/>
          <w:szCs w:val="28"/>
        </w:rPr>
        <w:t>Порядок работы с коммерческими организациями</w:t>
      </w:r>
    </w:p>
    <w:p w14:paraId="0CCCEB30" w14:textId="08202E92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 xml:space="preserve">Присылайте нам заявку на интересующую вас продукцию на адрес </w:t>
      </w:r>
      <w:hyperlink r:id="rId19" w:history="1">
        <w:r w:rsidRPr="006B3319">
          <w:t>email@d-strana.ru</w:t>
        </w:r>
      </w:hyperlink>
      <w:r w:rsidRPr="006B3319">
        <w:t xml:space="preserve"> в свободной форме. Если затрудняетесь с выбором - звоните 8 800 551 0080, бесплатно по РФ – мы проконсультируем!</w:t>
      </w:r>
    </w:p>
    <w:p w14:paraId="2C6747D0" w14:textId="64AAFD6F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 xml:space="preserve">Мы подготовим для Вас коммерческое предложение и/или счёт. По необходимости заключается договор на поставку. </w:t>
      </w:r>
    </w:p>
    <w:p w14:paraId="113AB2F5" w14:textId="423191BC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>Вы можете самостоятельно положить интересующий вас товар в корзину на сайте, оформить заказ и сформировать счёт для оплаты.</w:t>
      </w:r>
    </w:p>
    <w:p w14:paraId="13F023EB" w14:textId="03B645B1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>Заказ запускается в работу после 100% предоплаты.</w:t>
      </w:r>
    </w:p>
    <w:p w14:paraId="7E9EA9B6" w14:textId="42186E23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>Если в счете есть продукция, изготавливаемая под заказ - перед запуском в работу мы согласуем с вами макет.</w:t>
      </w:r>
    </w:p>
    <w:p w14:paraId="27E1A5ED" w14:textId="19B1EFD1" w:rsidR="006B3319" w:rsidRPr="006B3319" w:rsidRDefault="006B3319" w:rsidP="006B3319">
      <w:pPr>
        <w:pStyle w:val="a7"/>
        <w:numPr>
          <w:ilvl w:val="0"/>
          <w:numId w:val="8"/>
        </w:numPr>
        <w:spacing w:line="240" w:lineRule="auto"/>
        <w:ind w:left="0"/>
      </w:pPr>
      <w:r w:rsidRPr="006B3319">
        <w:t>Далее, по факту готовности продукции, мы отправляем Вам товар «до двери» или «до терминала» через транспортную компанию.</w:t>
      </w:r>
    </w:p>
    <w:p w14:paraId="16A743DA" w14:textId="77777777" w:rsidR="006B3319" w:rsidRPr="00BD361A" w:rsidRDefault="006B3319" w:rsidP="006B3319">
      <w:pPr>
        <w:spacing w:line="240" w:lineRule="auto"/>
        <w:rPr>
          <w:rFonts w:cstheme="minorHAnsi"/>
          <w:sz w:val="28"/>
          <w:szCs w:val="24"/>
        </w:rPr>
      </w:pPr>
    </w:p>
    <w:p w14:paraId="29E2B200" w14:textId="77777777" w:rsidR="006B3319" w:rsidRPr="006B3319" w:rsidRDefault="006B3319" w:rsidP="006B3319">
      <w:pPr>
        <w:spacing w:line="240" w:lineRule="auto"/>
        <w:jc w:val="center"/>
        <w:rPr>
          <w:b/>
          <w:bCs/>
          <w:color w:val="0070C0"/>
          <w:sz w:val="28"/>
          <w:szCs w:val="28"/>
        </w:rPr>
      </w:pPr>
      <w:r w:rsidRPr="006B3319">
        <w:rPr>
          <w:b/>
          <w:bCs/>
          <w:color w:val="0070C0"/>
          <w:sz w:val="28"/>
          <w:szCs w:val="28"/>
        </w:rPr>
        <w:t>Полезная информация</w:t>
      </w:r>
    </w:p>
    <w:p w14:paraId="78D37F7D" w14:textId="77777777" w:rsidR="006B3319" w:rsidRPr="006B3319" w:rsidRDefault="006B3319" w:rsidP="006B3319">
      <w:pPr>
        <w:spacing w:line="240" w:lineRule="auto"/>
        <w:jc w:val="center"/>
        <w:rPr>
          <w:rFonts w:cstheme="minorHAnsi"/>
          <w:color w:val="0070C0"/>
        </w:rPr>
      </w:pPr>
    </w:p>
    <w:p w14:paraId="64CEE847" w14:textId="77777777" w:rsidR="006B3319" w:rsidRPr="006B3319" w:rsidRDefault="006B3319" w:rsidP="006B3319">
      <w:pPr>
        <w:pStyle w:val="a7"/>
        <w:shd w:val="clear" w:color="auto" w:fill="FFFFFF"/>
        <w:spacing w:line="240" w:lineRule="auto"/>
        <w:ind w:left="0"/>
        <w:rPr>
          <w:rFonts w:cstheme="minorHAnsi"/>
          <w:bCs/>
        </w:rPr>
      </w:pPr>
      <w:r w:rsidRPr="006B3319">
        <w:rPr>
          <w:rFonts w:cstheme="minorHAnsi"/>
          <w:bCs/>
        </w:rPr>
        <w:t xml:space="preserve">Посмотрите </w:t>
      </w:r>
      <w:hyperlink r:id="rId20" w:history="1">
        <w:r w:rsidRPr="006B3319">
          <w:rPr>
            <w:rStyle w:val="a4"/>
            <w:rFonts w:cstheme="minorHAnsi"/>
            <w:b/>
            <w:bCs/>
          </w:rPr>
          <w:t>примеры и руководство по адаптации</w:t>
        </w:r>
      </w:hyperlink>
      <w:r w:rsidRPr="006B3319">
        <w:rPr>
          <w:rFonts w:cstheme="minorHAnsi"/>
          <w:bCs/>
        </w:rPr>
        <w:t xml:space="preserve"> по Доступной среде различных зон учреждений, включая санузлы.</w:t>
      </w:r>
    </w:p>
    <w:p w14:paraId="70B1CE05" w14:textId="77777777" w:rsidR="006B3319" w:rsidRPr="006B3319" w:rsidRDefault="006B3319" w:rsidP="006B3319">
      <w:pPr>
        <w:pStyle w:val="a7"/>
        <w:shd w:val="clear" w:color="auto" w:fill="FFFFFF"/>
        <w:spacing w:line="240" w:lineRule="auto"/>
        <w:ind w:left="0"/>
        <w:rPr>
          <w:rFonts w:cstheme="minorHAnsi"/>
          <w:color w:val="000000"/>
        </w:rPr>
      </w:pPr>
      <w:r w:rsidRPr="006B3319">
        <w:rPr>
          <w:rFonts w:cstheme="minorHAnsi"/>
          <w:bCs/>
        </w:rPr>
        <w:t xml:space="preserve">Посмотрите </w:t>
      </w:r>
      <w:hyperlink r:id="rId21" w:history="1">
        <w:r w:rsidRPr="006B3319">
          <w:rPr>
            <w:rStyle w:val="a4"/>
            <w:rFonts w:cstheme="minorHAnsi"/>
            <w:b/>
          </w:rPr>
          <w:t>готовые решения и подборки</w:t>
        </w:r>
      </w:hyperlink>
      <w:r w:rsidRPr="006B3319">
        <w:rPr>
          <w:rFonts w:cstheme="minorHAnsi"/>
          <w:bCs/>
        </w:rPr>
        <w:t xml:space="preserve"> для адаптации учреждений разных типов.</w:t>
      </w:r>
    </w:p>
    <w:p w14:paraId="70399B09" w14:textId="77777777" w:rsidR="006B3319" w:rsidRPr="006B3319" w:rsidRDefault="006B3319" w:rsidP="006B3319">
      <w:pPr>
        <w:shd w:val="clear" w:color="auto" w:fill="FFFFFF"/>
        <w:spacing w:line="240" w:lineRule="auto"/>
        <w:rPr>
          <w:rStyle w:val="a5"/>
          <w:rFonts w:cstheme="minorHAnsi"/>
        </w:rPr>
      </w:pPr>
    </w:p>
    <w:p w14:paraId="6CFDA6F9" w14:textId="77777777" w:rsidR="006B3319" w:rsidRPr="006B3319" w:rsidRDefault="006B3319" w:rsidP="006B3319">
      <w:pPr>
        <w:spacing w:line="240" w:lineRule="auto"/>
        <w:jc w:val="center"/>
        <w:rPr>
          <w:b/>
          <w:bCs/>
          <w:color w:val="0070C0"/>
          <w:sz w:val="28"/>
          <w:szCs w:val="28"/>
        </w:rPr>
      </w:pPr>
      <w:r w:rsidRPr="006B3319">
        <w:rPr>
          <w:b/>
          <w:bCs/>
          <w:color w:val="0070C0"/>
          <w:sz w:val="28"/>
          <w:szCs w:val="28"/>
        </w:rPr>
        <w:t>Наши реквизиты</w:t>
      </w:r>
    </w:p>
    <w:p w14:paraId="2028C303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lastRenderedPageBreak/>
        <w:t>ООО Клевер</w:t>
      </w:r>
    </w:p>
    <w:p w14:paraId="56CE13AB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ИНН/ КПП  9715334449 / 183201001</w:t>
      </w:r>
    </w:p>
    <w:p w14:paraId="3AD56F32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Юридический адрес: 426011, Удмуртская республика, г. Ижевск, проезд им. Дерябина, дом 3/4, офис 124 / помещение 2</w:t>
      </w:r>
    </w:p>
    <w:p w14:paraId="2917B678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Фактический адрес: 127566, город Москва, Высоковольтный проезд, дом 9, помещение 6, этаж 1</w:t>
      </w:r>
    </w:p>
    <w:p w14:paraId="0DBFE340" w14:textId="77777777" w:rsidR="006B3319" w:rsidRPr="006B3319" w:rsidRDefault="006B3319" w:rsidP="006B3319">
      <w:pPr>
        <w:pStyle w:val="a7"/>
        <w:numPr>
          <w:ilvl w:val="0"/>
          <w:numId w:val="5"/>
        </w:numPr>
        <w:spacing w:line="240" w:lineRule="auto"/>
        <w:ind w:left="0" w:hanging="426"/>
      </w:pPr>
      <w:r w:rsidRPr="006B3319">
        <w:t>Телефон/email: 8 800 551 0080, </w:t>
      </w:r>
      <w:hyperlink r:id="rId22" w:history="1">
        <w:r w:rsidRPr="006B3319">
          <w:t>email@d-strana.ru</w:t>
        </w:r>
      </w:hyperlink>
    </w:p>
    <w:p w14:paraId="6B58A8B7" w14:textId="77777777" w:rsidR="006B3319" w:rsidRPr="006B3319" w:rsidRDefault="006B3319" w:rsidP="00DB247B">
      <w:pPr>
        <w:pStyle w:val="a3"/>
        <w:jc w:val="both"/>
        <w:rPr>
          <w:sz w:val="22"/>
          <w:szCs w:val="22"/>
        </w:rPr>
      </w:pPr>
    </w:p>
    <w:sectPr w:rsidR="006B3319" w:rsidRPr="006B3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C0640"/>
    <w:multiLevelType w:val="hybridMultilevel"/>
    <w:tmpl w:val="4C56176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362F17"/>
    <w:multiLevelType w:val="hybridMultilevel"/>
    <w:tmpl w:val="AB4C169A"/>
    <w:lvl w:ilvl="0" w:tplc="62D2B1C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AD730B"/>
    <w:multiLevelType w:val="hybridMultilevel"/>
    <w:tmpl w:val="BB8C9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AC059E"/>
    <w:multiLevelType w:val="hybridMultilevel"/>
    <w:tmpl w:val="544C7C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041DEE"/>
    <w:multiLevelType w:val="hybridMultilevel"/>
    <w:tmpl w:val="9A0C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243"/>
    <w:multiLevelType w:val="hybridMultilevel"/>
    <w:tmpl w:val="80826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B2620B"/>
    <w:multiLevelType w:val="hybridMultilevel"/>
    <w:tmpl w:val="3216DD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5F26A5"/>
    <w:multiLevelType w:val="hybridMultilevel"/>
    <w:tmpl w:val="68CAA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292BFB"/>
    <w:multiLevelType w:val="hybridMultilevel"/>
    <w:tmpl w:val="5F327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50"/>
    <w:rsid w:val="0005243C"/>
    <w:rsid w:val="002242BB"/>
    <w:rsid w:val="002760AD"/>
    <w:rsid w:val="00282FB1"/>
    <w:rsid w:val="0029501E"/>
    <w:rsid w:val="003B0E7A"/>
    <w:rsid w:val="004A1B37"/>
    <w:rsid w:val="005E2061"/>
    <w:rsid w:val="0065763B"/>
    <w:rsid w:val="006B3319"/>
    <w:rsid w:val="00745EF3"/>
    <w:rsid w:val="007D34F7"/>
    <w:rsid w:val="0091209D"/>
    <w:rsid w:val="00957211"/>
    <w:rsid w:val="00990D15"/>
    <w:rsid w:val="00AD4388"/>
    <w:rsid w:val="00AF0FD2"/>
    <w:rsid w:val="00C50190"/>
    <w:rsid w:val="00C85EC4"/>
    <w:rsid w:val="00D15FE7"/>
    <w:rsid w:val="00D94720"/>
    <w:rsid w:val="00DB247B"/>
    <w:rsid w:val="00E549DF"/>
    <w:rsid w:val="00EE5786"/>
    <w:rsid w:val="00F31181"/>
    <w:rsid w:val="00F47909"/>
    <w:rsid w:val="00F877C2"/>
    <w:rsid w:val="00FD3450"/>
    <w:rsid w:val="00FE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4702C"/>
  <w15:chartTrackingRefBased/>
  <w15:docId w15:val="{7169C751-3027-426B-B298-6B874FEA2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24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31181"/>
    <w:rPr>
      <w:color w:val="0000FF"/>
      <w:u w:val="single"/>
    </w:rPr>
  </w:style>
  <w:style w:type="character" w:styleId="a5">
    <w:name w:val="Strong"/>
    <w:basedOn w:val="a0"/>
    <w:uiPriority w:val="22"/>
    <w:qFormat/>
    <w:rsid w:val="007D34F7"/>
    <w:rPr>
      <w:b/>
      <w:bCs/>
    </w:rPr>
  </w:style>
  <w:style w:type="character" w:styleId="a6">
    <w:name w:val="Unresolved Mention"/>
    <w:basedOn w:val="a0"/>
    <w:uiPriority w:val="99"/>
    <w:semiHidden/>
    <w:unhideWhenUsed/>
    <w:rsid w:val="00745EF3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6B3319"/>
    <w:pPr>
      <w:spacing w:after="0" w:line="360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07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email@d-strana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clck.ru/PmjQH" TargetMode="External"/><Relationship Id="rId7" Type="http://schemas.openxmlformats.org/officeDocument/2006/relationships/hyperlink" Target="mailto:zakaz@d-strana.ru" TargetMode="External"/><Relationship Id="rId12" Type="http://schemas.openxmlformats.org/officeDocument/2006/relationships/image" Target="media/image5.png"/><Relationship Id="rId17" Type="http://schemas.openxmlformats.org/officeDocument/2006/relationships/hyperlink" Target="mailto:zakaz@d-stran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clck.ru/PmjNw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clck.ru/EWbfu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clck.ru/QEZLt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email@d-strana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mailto:email@d-stran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1560</Words>
  <Characters>8895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 Cherednichenko</dc:creator>
  <cp:keywords/>
  <dc:description/>
  <cp:lastModifiedBy>Artur Cherednichenko</cp:lastModifiedBy>
  <cp:revision>2</cp:revision>
  <dcterms:created xsi:type="dcterms:W3CDTF">2020-08-13T14:50:00Z</dcterms:created>
  <dcterms:modified xsi:type="dcterms:W3CDTF">2020-08-13T14:50:00Z</dcterms:modified>
</cp:coreProperties>
</file>